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ПРЕСС-РЕЛИЗ</w:t>
      </w:r>
    </w:p>
    <w:p w14:paraId="06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для размещения на сайте прокуратуры области</w:t>
      </w:r>
      <w:r>
        <w:rPr>
          <w:color w:val="000000"/>
          <w:sz w:val="28"/>
        </w:rPr>
        <w:t xml:space="preserve">                    </w:t>
      </w:r>
    </w:p>
    <w:p w14:paraId="07000000">
      <w:pPr>
        <w:ind w:firstLine="540" w:left="0"/>
        <w:jc w:val="both"/>
        <w:rPr>
          <w:color w:val="000000"/>
          <w:sz w:val="28"/>
        </w:rPr>
      </w:pPr>
    </w:p>
    <w:p w14:paraId="08000000">
      <w:pPr>
        <w:tabs>
          <w:tab w:leader="none" w:pos="0" w:val="left"/>
        </w:tabs>
        <w:ind w:firstLine="709" w:left="0"/>
        <w:jc w:val="both"/>
        <w:rPr>
          <w:color w:val="000000"/>
          <w:sz w:val="28"/>
        </w:rPr>
      </w:pPr>
      <w:r>
        <w:rPr>
          <w:sz w:val="28"/>
        </w:rPr>
        <w:t>П</w:t>
      </w:r>
      <w:r>
        <w:rPr>
          <w:sz w:val="28"/>
        </w:rPr>
        <w:t>рокуратурой</w:t>
      </w:r>
      <w:r>
        <w:rPr>
          <w:sz w:val="28"/>
        </w:rPr>
        <w:t xml:space="preserve"> </w:t>
      </w:r>
      <w:r>
        <w:rPr>
          <w:sz w:val="28"/>
        </w:rPr>
        <w:t xml:space="preserve">Уренского района </w:t>
      </w:r>
      <w:r>
        <w:rPr>
          <w:sz w:val="28"/>
        </w:rPr>
        <w:t xml:space="preserve">проведена проверка </w:t>
      </w:r>
      <w:r>
        <w:rPr>
          <w:sz w:val="28"/>
        </w:rPr>
        <w:t>ГБУЗ НО «Уренская ЦРБ»</w:t>
      </w:r>
      <w:r>
        <w:rPr>
          <w:sz w:val="28"/>
        </w:rPr>
        <w:t xml:space="preserve"> в ходе которой выявлены нарушения законодательства </w:t>
      </w:r>
      <w:r>
        <w:rPr>
          <w:sz w:val="28"/>
        </w:rPr>
        <w:br/>
      </w:r>
      <w:r>
        <w:rPr>
          <w:sz w:val="28"/>
        </w:rPr>
        <w:t>о критической информационной инфраструктуре.</w:t>
      </w:r>
    </w:p>
    <w:p w14:paraId="09000000">
      <w:pPr>
        <w:spacing w:after="1" w:line="280" w:lineRule="atLeast"/>
        <w:ind w:firstLine="708" w:left="0"/>
        <w:jc w:val="both"/>
        <w:rPr>
          <w:sz w:val="28"/>
        </w:rPr>
      </w:pPr>
      <w:r>
        <w:rPr>
          <w:sz w:val="28"/>
        </w:rPr>
        <w:t xml:space="preserve">Проверкой установлено, что </w:t>
      </w:r>
      <w:r>
        <w:rPr>
          <w:sz w:val="28"/>
        </w:rPr>
        <w:t>ГБУЗ НО «Уренская ЦРБ»</w:t>
      </w:r>
      <w:r>
        <w:rPr>
          <w:sz w:val="28"/>
        </w:rPr>
        <w:t xml:space="preserve"> постоянно действующая комиссия по категорированию не создана, перечень объектов критической информационной инфраструктуры до настоящего времени </w:t>
      </w:r>
      <w:r>
        <w:rPr>
          <w:sz w:val="28"/>
        </w:rPr>
        <w:br/>
      </w:r>
      <w:r>
        <w:rPr>
          <w:sz w:val="28"/>
        </w:rPr>
        <w:t xml:space="preserve">не утвержден, мер по направлению в уполномоченный орган сведений </w:t>
      </w:r>
      <w:r>
        <w:rPr>
          <w:sz w:val="28"/>
        </w:rPr>
        <w:br/>
      </w:r>
      <w:r>
        <w:rPr>
          <w:sz w:val="28"/>
        </w:rPr>
        <w:t>о результатах присвоения объекту критической информационной инфраструктуры одной из категорий значимости либо об отсутствии необходимости присвоения ему одной из таких категорий не принято.</w:t>
      </w:r>
    </w:p>
    <w:p w14:paraId="0A000000">
      <w:p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7"/>
        </w:rPr>
      </w:pPr>
      <w:r>
        <w:rPr>
          <w:color w:val="000000"/>
          <w:sz w:val="28"/>
        </w:rPr>
        <w:t xml:space="preserve">По данному факту прокурором района в отношении главного врача ГБУЗ НО «Уренская ЦРБ» </w:t>
      </w:r>
      <w:r>
        <w:rPr>
          <w:sz w:val="28"/>
        </w:rPr>
        <w:t>в</w:t>
      </w:r>
      <w:r>
        <w:rPr>
          <w:sz w:val="28"/>
        </w:rPr>
        <w:t>ынесено постановление по ч</w:t>
      </w:r>
      <w:r>
        <w:rPr>
          <w:sz w:val="27"/>
        </w:rPr>
        <w:t xml:space="preserve">. 1 ст. 19.7.15 КоАП РФ, </w:t>
      </w:r>
      <w:r>
        <w:br/>
      </w:r>
      <w:r>
        <w:rPr>
          <w:sz w:val="28"/>
        </w:rPr>
        <w:t xml:space="preserve">которое находится на рассмотрении в Федеральной службе по техническому </w:t>
      </w:r>
      <w:r>
        <w:br/>
      </w:r>
      <w:r>
        <w:rPr>
          <w:sz w:val="28"/>
        </w:rPr>
        <w:t>и экспортному контролю.</w:t>
      </w:r>
    </w:p>
    <w:p w14:paraId="0B000000">
      <w:pPr>
        <w:tabs>
          <w:tab w:leader="none" w:pos="0" w:val="left"/>
        </w:tabs>
        <w:ind w:firstLine="709" w:left="0"/>
        <w:jc w:val="both"/>
        <w:rPr>
          <w:rFonts w:ascii="Arial" w:hAnsi="Arial"/>
          <w:color w:val="000000"/>
          <w:sz w:val="28"/>
        </w:rPr>
      </w:pPr>
    </w:p>
    <w:p w14:paraId="0C000000">
      <w:pPr>
        <w:ind/>
        <w:jc w:val="both"/>
        <w:rPr>
          <w:sz w:val="28"/>
        </w:rPr>
      </w:pPr>
    </w:p>
    <w:p w14:paraId="0D000000">
      <w:pPr>
        <w:ind/>
        <w:jc w:val="both"/>
        <w:rPr>
          <w:sz w:val="28"/>
        </w:rPr>
      </w:pPr>
    </w:p>
    <w:p w14:paraId="0E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рокурор У</w:t>
      </w:r>
      <w:r>
        <w:rPr>
          <w:sz w:val="28"/>
        </w:rPr>
        <w:t xml:space="preserve">ренского </w:t>
      </w:r>
      <w:r>
        <w:rPr>
          <w:sz w:val="28"/>
        </w:rPr>
        <w:t>района</w:t>
      </w:r>
      <w:r>
        <w:rPr>
          <w:sz w:val="28"/>
        </w:rPr>
        <w:t xml:space="preserve">                           </w:t>
      </w:r>
      <w:r>
        <w:rPr>
          <w:sz w:val="28"/>
        </w:rPr>
        <w:t xml:space="preserve">         </w:t>
      </w:r>
      <w:r>
        <w:rPr>
          <w:sz w:val="28"/>
        </w:rPr>
        <w:t xml:space="preserve">        </w:t>
      </w:r>
      <w:r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sz w:val="28"/>
        </w:rPr>
        <w:t xml:space="preserve">     </w:t>
      </w:r>
      <w:r>
        <w:rPr>
          <w:sz w:val="28"/>
        </w:rPr>
        <w:t xml:space="preserve">         </w:t>
      </w:r>
      <w:r>
        <w:rPr>
          <w:sz w:val="28"/>
        </w:rPr>
        <w:t xml:space="preserve">   </w:t>
      </w:r>
      <w:r>
        <w:rPr>
          <w:sz w:val="28"/>
        </w:rPr>
        <w:t>А.С. Одинцов</w:t>
      </w:r>
    </w:p>
    <w:sectPr>
      <w:footerReference r:id="rId2" w:type="default"/>
      <w:footerReference r:id="rId1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  <w:ind w:right="360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Normal (Web)"/>
    <w:basedOn w:val="Style_3"/>
    <w:link w:val="Style_17_ch"/>
    <w:pPr>
      <w:spacing w:afterAutospacing="on" w:beforeAutospacing="on"/>
      <w:ind/>
    </w:pPr>
  </w:style>
  <w:style w:styleId="Style_17_ch" w:type="character">
    <w:name w:val="Normal (Web)"/>
    <w:basedOn w:val="Style_3_ch"/>
    <w:link w:val="Style_17"/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2025-04-08T13:09:49Z</dcterms:modified>
</cp:coreProperties>
</file>